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C02E14" w:rsidP="00DF12F9">
      <w:pPr>
        <w:spacing w:after="120" w:line="240" w:lineRule="auto"/>
        <w:jc w:val="both"/>
        <w:rPr>
          <w:b/>
        </w:rPr>
      </w:pPr>
      <w:r>
        <w:rPr>
          <w:b/>
        </w:rPr>
        <w:t>30</w:t>
      </w:r>
      <w:r w:rsidR="00DF12F9" w:rsidRPr="006D7458">
        <w:rPr>
          <w:b/>
        </w:rPr>
        <w:t xml:space="preserve"> </w:t>
      </w:r>
      <w:r w:rsidR="00A9124A">
        <w:rPr>
          <w:b/>
        </w:rPr>
        <w:t>сентября</w:t>
      </w:r>
      <w:r w:rsidR="00DF12F9" w:rsidRPr="006D7458">
        <w:rPr>
          <w:b/>
        </w:rPr>
        <w:t xml:space="preserve"> 2013 года                                           </w:t>
      </w:r>
      <w:r w:rsidR="009D3660" w:rsidRPr="007337CA">
        <w:rPr>
          <w:b/>
        </w:rPr>
        <w:t xml:space="preserve"> </w:t>
      </w:r>
      <w:r w:rsidR="00DF12F9" w:rsidRPr="006D7458">
        <w:rPr>
          <w:b/>
        </w:rPr>
        <w:t xml:space="preserve">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        г. Санкт-Петербург</w:t>
      </w:r>
    </w:p>
    <w:p w:rsidR="00C02E14" w:rsidRDefault="00C02E14" w:rsidP="00017940">
      <w:pPr>
        <w:jc w:val="center"/>
        <w:rPr>
          <w:b/>
        </w:rPr>
      </w:pPr>
      <w:r w:rsidRPr="00C02E14">
        <w:rPr>
          <w:b/>
        </w:rPr>
        <w:t>Дорога в деталях: SuperHD-регистратор teXet DVR-670 A7</w:t>
      </w:r>
    </w:p>
    <w:p w:rsidR="00C02E14" w:rsidRDefault="00AB19BB" w:rsidP="00C02E1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920750</wp:posOffset>
            </wp:positionV>
            <wp:extent cx="3753485" cy="2057400"/>
            <wp:effectExtent l="0" t="0" r="0" b="0"/>
            <wp:wrapTopAndBottom/>
            <wp:docPr id="2" name="Рисунок 2" descr="C:\Users\choa\Desktop\A7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A7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0"/>
                    <a:stretch/>
                  </pic:blipFill>
                  <pic:spPr bwMode="auto">
                    <a:xfrm>
                      <a:off x="0" y="0"/>
                      <a:ext cx="37534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2E14" w:rsidRPr="00C02E14">
        <w:t xml:space="preserve">teXet открывает дверь в век новых разрешений и выводит продукт, по всем параметрам превосходящий представленные на рынке видеорегистраторы – модель </w:t>
      </w:r>
      <w:hyperlink r:id="rId10" w:history="1">
        <w:r w:rsidR="00C02E14" w:rsidRPr="0039388B">
          <w:rPr>
            <w:rStyle w:val="a5"/>
          </w:rPr>
          <w:t>DVR-670 A7</w:t>
        </w:r>
      </w:hyperlink>
      <w:r w:rsidR="00C02E14" w:rsidRPr="00C02E14">
        <w:t xml:space="preserve">. Уникальный цифровой свидетель выходит за рамки FullHD-формата и показывает в полтора раза </w:t>
      </w:r>
      <w:proofErr w:type="spellStart"/>
      <w:proofErr w:type="gramStart"/>
      <w:r w:rsidR="00C02E14" w:rsidRPr="00C02E14">
        <w:t>бо̀льшую</w:t>
      </w:r>
      <w:proofErr w:type="spellEnd"/>
      <w:proofErr w:type="gramEnd"/>
      <w:r w:rsidR="00C02E14" w:rsidRPr="00C02E14">
        <w:t xml:space="preserve"> картинку </w:t>
      </w:r>
      <w:proofErr w:type="spellStart"/>
      <w:r w:rsidR="00C02E14" w:rsidRPr="00C02E14">
        <w:t>SuperHD</w:t>
      </w:r>
      <w:proofErr w:type="spellEnd"/>
      <w:r w:rsidR="00C02E14" w:rsidRPr="00C02E14">
        <w:t>-качества.</w:t>
      </w:r>
    </w:p>
    <w:p w:rsidR="00C02E14" w:rsidRDefault="00C02E14" w:rsidP="00C02E14">
      <w:pPr>
        <w:jc w:val="both"/>
      </w:pPr>
      <w:r w:rsidRPr="00C02E14">
        <w:t xml:space="preserve">Основой для модели стала одна из модификаций самого мощного на сегодняшний день видеопроцессора – </w:t>
      </w:r>
      <w:proofErr w:type="spellStart"/>
      <w:r w:rsidRPr="00C02E14">
        <w:t>Ambarella</w:t>
      </w:r>
      <w:proofErr w:type="spellEnd"/>
      <w:r w:rsidRPr="00C02E14">
        <w:t xml:space="preserve"> A7L50D. Сверхпроизводительный чипсет и матрица </w:t>
      </w:r>
      <w:proofErr w:type="spellStart"/>
      <w:r w:rsidRPr="00C02E14">
        <w:t>Aptina</w:t>
      </w:r>
      <w:proofErr w:type="spellEnd"/>
      <w:r w:rsidRPr="00C02E14">
        <w:t xml:space="preserve"> 3135P 3.0 Мп дали возможность улучшить качество съемки до </w:t>
      </w:r>
      <w:proofErr w:type="spellStart"/>
      <w:r w:rsidRPr="00C02E14">
        <w:t>SuperHD</w:t>
      </w:r>
      <w:proofErr w:type="spellEnd"/>
      <w:r w:rsidRPr="00C02E14">
        <w:t xml:space="preserve"> – 2304x1296 пикселей со скоростью 30 </w:t>
      </w:r>
      <w:proofErr w:type="gramStart"/>
      <w:r w:rsidRPr="00C02E14">
        <w:t>к</w:t>
      </w:r>
      <w:proofErr w:type="gramEnd"/>
      <w:r w:rsidRPr="00C02E14">
        <w:t>/с. Применяется усовершенствованный алгоритм сжатия H.264: при возросшем размере картинки удалось добиться снижения общего объема видеофайла.</w:t>
      </w:r>
    </w:p>
    <w:p w:rsidR="00C02E14" w:rsidRDefault="00C02E14" w:rsidP="00C02E14">
      <w:pPr>
        <w:jc w:val="both"/>
      </w:pPr>
      <w:r w:rsidRPr="00C02E14">
        <w:t xml:space="preserve">teXet DVR-670 A7 – это первый видеорегистатор, который может обеспечить по-настоящему детальную и сбалансированную по свету ночную съемку. Интеллектуальный ночной режим не требует от пользователя дополнительных переключений. За счет функции </w:t>
      </w:r>
      <w:proofErr w:type="spellStart"/>
      <w:r w:rsidRPr="00C02E14">
        <w:t>SmartAE</w:t>
      </w:r>
      <w:proofErr w:type="spellEnd"/>
      <w:r w:rsidRPr="00C02E14">
        <w:t xml:space="preserve"> процессор самостоятельно контролирует смену освещения по всему кадру и определяет нужные настройки, а технология WDR (</w:t>
      </w:r>
      <w:proofErr w:type="spellStart"/>
      <w:r w:rsidRPr="00C02E14">
        <w:t>Wide</w:t>
      </w:r>
      <w:proofErr w:type="spellEnd"/>
      <w:r w:rsidRPr="00C02E14">
        <w:t xml:space="preserve"> </w:t>
      </w:r>
      <w:proofErr w:type="spellStart"/>
      <w:r w:rsidRPr="00C02E14">
        <w:t>Dynamic</w:t>
      </w:r>
      <w:proofErr w:type="spellEnd"/>
      <w:r w:rsidRPr="00C02E14">
        <w:t xml:space="preserve"> </w:t>
      </w:r>
      <w:proofErr w:type="spellStart"/>
      <w:r w:rsidRPr="00C02E14">
        <w:t>Range</w:t>
      </w:r>
      <w:proofErr w:type="spellEnd"/>
      <w:r w:rsidRPr="00C02E14">
        <w:t xml:space="preserve"> –</w:t>
      </w:r>
      <w:r w:rsidR="00303EC1">
        <w:t xml:space="preserve"> широкий динамический диапазон) </w:t>
      </w:r>
      <w:r w:rsidRPr="00C02E14">
        <w:t xml:space="preserve">помогает корректировать экспозицию на выходе. К общему знаменателю будут сведены темные или, наоборот, засвеченные области изображения. В итоге на записи одинаково отчетливо видны </w:t>
      </w:r>
      <w:proofErr w:type="spellStart"/>
      <w:r w:rsidRPr="00C02E14">
        <w:t>госномера</w:t>
      </w:r>
      <w:proofErr w:type="spellEnd"/>
      <w:r w:rsidRPr="00C02E14">
        <w:t xml:space="preserve"> впереди идущих автомобилей и плохо освещенная дорога.</w:t>
      </w:r>
    </w:p>
    <w:p w:rsidR="00C02E14" w:rsidRDefault="00C02E14" w:rsidP="00C02E14">
      <w:pPr>
        <w:jc w:val="both"/>
      </w:pPr>
      <w:r w:rsidRPr="00C02E14">
        <w:t>Стандартная для многих моделей функция шумоподавления в новинке реализована на новом, ранее доступном только для профессиональных камер уровне. Используя информацию из нескольких кадров, DVR-670 A7 устраняет шумы на видео и при этом бережно относится к мельчайшим деталям.</w:t>
      </w:r>
    </w:p>
    <w:p w:rsidR="00C02E14" w:rsidRDefault="00C02E14" w:rsidP="00C02E14">
      <w:pPr>
        <w:jc w:val="both"/>
      </w:pPr>
      <w:r>
        <w:t>Максимум информац</w:t>
      </w:r>
      <w:r w:rsidR="00654488">
        <w:t>ии о дорожной ситуации со сверх</w:t>
      </w:r>
      <w:r>
        <w:t>широкоугольным объективом 170°!</w:t>
      </w:r>
      <w:r w:rsidR="00C830A0">
        <w:t xml:space="preserve"> </w:t>
      </w:r>
      <w:r>
        <w:t xml:space="preserve">Программно реализованная функция DEWARP при сохранении всех преимуществ широкоугольной оптики исправляет искажения на краях, </w:t>
      </w:r>
      <w:proofErr w:type="spellStart"/>
      <w:r>
        <w:t>минимизируя</w:t>
      </w:r>
      <w:proofErr w:type="spellEnd"/>
      <w:r>
        <w:t xml:space="preserve"> эффект «рыбьего глаза».</w:t>
      </w:r>
    </w:p>
    <w:p w:rsidR="00C02E14" w:rsidRDefault="00EC4E46" w:rsidP="00C02E1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2483485" cy="3806825"/>
            <wp:effectExtent l="0" t="0" r="0" b="0"/>
            <wp:wrapTight wrapText="bothSides">
              <wp:wrapPolygon edited="0">
                <wp:start x="663" y="540"/>
                <wp:lineTo x="166" y="11674"/>
                <wp:lineTo x="497" y="20753"/>
                <wp:lineTo x="1988" y="20969"/>
                <wp:lineTo x="7456" y="21186"/>
                <wp:lineTo x="8284" y="21186"/>
                <wp:lineTo x="8947" y="20969"/>
                <wp:lineTo x="21042" y="19889"/>
                <wp:lineTo x="21374" y="12647"/>
                <wp:lineTo x="17894" y="11133"/>
                <wp:lineTo x="18226" y="5729"/>
                <wp:lineTo x="16900" y="5296"/>
                <wp:lineTo x="12426" y="4216"/>
                <wp:lineTo x="12426" y="540"/>
                <wp:lineTo x="663" y="540"/>
              </wp:wrapPolygon>
            </wp:wrapTight>
            <wp:docPr id="3" name="Рисунок 3" descr="C:\Users\choa\Desktop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a\Desktop\Untitled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EC3">
        <w:t>С</w:t>
      </w:r>
      <w:r w:rsidR="00C02E14">
        <w:t>реди полезных функций модели включение по старту двигателя и отключение после завершения подачи питания, работа в режиме датчика движения. На видео возможна установка штампа времени/даты/</w:t>
      </w:r>
      <w:proofErr w:type="spellStart"/>
      <w:r w:rsidR="00C02E14">
        <w:t>госномера</w:t>
      </w:r>
      <w:proofErr w:type="spellEnd"/>
      <w:r w:rsidR="00C02E14">
        <w:t>.</w:t>
      </w:r>
    </w:p>
    <w:p w:rsidR="00C02E14" w:rsidRDefault="00C02E14" w:rsidP="00C02E14">
      <w:pPr>
        <w:jc w:val="both"/>
      </w:pPr>
      <w:r>
        <w:t>Встроенный G-сенсор отреагирует на внештатную ситуацию и обеспечит сохранность данных в виде заблокированных от перезаписи файлов. Чтобы избежать ложных срабатываний, пользователь может самостоятельно отрегулировать чувствительность датчика.</w:t>
      </w:r>
    </w:p>
    <w:p w:rsidR="00C02E14" w:rsidRDefault="00B56EC3" w:rsidP="00657D79">
      <w:pPr>
        <w:spacing w:after="360"/>
        <w:jc w:val="both"/>
      </w:pPr>
      <w:r>
        <w:t xml:space="preserve">  </w:t>
      </w:r>
      <w:r w:rsidR="00C02E14" w:rsidRPr="00C02E14">
        <w:t>Концепция устройства нового поколения отражена и в дизайне. teXet DVR-670 A7 обрел корпус нестандартного форм-фактора, в котором матовый пластик сочетается со вставками из металла. Функциональные органы и боковые грани регистратора очерчены зеркальным блеском скошенных повер</w:t>
      </w:r>
      <w:r w:rsidR="003B5B55">
        <w:t xml:space="preserve">хностей. </w:t>
      </w:r>
      <w:r w:rsidR="007337CA">
        <w:t xml:space="preserve">Видеорегистратор </w:t>
      </w:r>
      <w:proofErr w:type="gramStart"/>
      <w:r w:rsidR="007337CA">
        <w:t>оснащен</w:t>
      </w:r>
      <w:proofErr w:type="gramEnd"/>
      <w:r w:rsidR="007337CA">
        <w:t xml:space="preserve"> </w:t>
      </w:r>
      <w:r w:rsidR="007337CA" w:rsidRPr="007337CA">
        <w:t>1,5-дюймовы</w:t>
      </w:r>
      <w:r w:rsidR="007337CA" w:rsidRPr="007337CA">
        <w:t>м</w:t>
      </w:r>
      <w:r w:rsidR="007337CA" w:rsidRPr="007337CA">
        <w:t xml:space="preserve"> </w:t>
      </w:r>
      <w:r w:rsidR="00C02E14" w:rsidRPr="007337CA">
        <w:t>TFT LCD диспле</w:t>
      </w:r>
      <w:r w:rsidR="007337CA" w:rsidRPr="007337CA">
        <w:t>ем</w:t>
      </w:r>
      <w:r w:rsidR="00D017CA" w:rsidRPr="007337CA">
        <w:t>.</w:t>
      </w:r>
      <w:bookmarkStart w:id="0" w:name="_GoBack"/>
      <w:bookmarkEnd w:id="0"/>
    </w:p>
    <w:p w:rsidR="00C02E14" w:rsidRPr="00657D79" w:rsidRDefault="00E30543" w:rsidP="00657D79">
      <w:pPr>
        <w:spacing w:after="100" w:afterAutospacing="1"/>
        <w:rPr>
          <w:b/>
        </w:rPr>
      </w:pPr>
      <w:r w:rsidRPr="00910CA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718820</wp:posOffset>
            </wp:positionV>
            <wp:extent cx="3094355" cy="2245995"/>
            <wp:effectExtent l="0" t="0" r="0" b="1905"/>
            <wp:wrapSquare wrapText="bothSides"/>
            <wp:docPr id="10" name="Рисунок 10" descr="C:\Users\choa\Desktop\eas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oa\Desktop\easy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17172" r="9850" b="3367"/>
                    <a:stretch/>
                  </pic:blipFill>
                  <pic:spPr bwMode="auto">
                    <a:xfrm>
                      <a:off x="0" y="0"/>
                      <a:ext cx="30943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2E14" w:rsidRPr="00C02E14">
        <w:t>В комплектацию teXet DVR-670 A7 включена фирменная система крепления "</w:t>
      </w:r>
      <w:proofErr w:type="spellStart"/>
      <w:r w:rsidR="00C02E14" w:rsidRPr="00C02E14">
        <w:t>Easy-Touch</w:t>
      </w:r>
      <w:proofErr w:type="spellEnd"/>
      <w:r w:rsidR="00C02E14" w:rsidRPr="00C02E14">
        <w:t>". При своей компактности кронштейн обладает жесткостью и надежным механизмом фиксации с видеорегистратором</w:t>
      </w:r>
      <w:r w:rsidR="00C02E14" w:rsidRPr="00657D79">
        <w:rPr>
          <w:b/>
        </w:rPr>
        <w:t>.</w:t>
      </w:r>
    </w:p>
    <w:p w:rsidR="00D017CA" w:rsidRDefault="00C02E14" w:rsidP="00910CA4">
      <w:pPr>
        <w:spacing w:after="100" w:afterAutospacing="1"/>
        <w:jc w:val="both"/>
      </w:pPr>
      <w:r w:rsidRPr="00910CA4">
        <w:t>teXet DVR-670 A7 – прорыв в области автомобильного наблюдения, пользователям впервые будет доступно</w:t>
      </w:r>
      <w:r w:rsidRPr="00C02E14">
        <w:t xml:space="preserve"> беспрецедентно детальное и контрастное видео, практически не уступающее по своим характеристикам съемкам профессиональных камер. За счет интеллектуального ночного режима и функции WDR новинка демонстрирует лучшее ночное зрение в сегменте видеорегистраторов! Переход teXet на качественно новый уровень в создании продуктов отражен и в нестандартном премиальном дизайне модели.</w:t>
      </w:r>
    </w:p>
    <w:p w:rsidR="00C02E14" w:rsidRDefault="00C02E14" w:rsidP="00C02E14">
      <w:pPr>
        <w:jc w:val="both"/>
        <w:rPr>
          <w:b/>
        </w:rPr>
      </w:pPr>
      <w:r w:rsidRPr="00C02E14">
        <w:rPr>
          <w:b/>
        </w:rPr>
        <w:t xml:space="preserve">Рекомендованная розничная цена teXet DVR-670 A7 </w:t>
      </w:r>
      <w:r>
        <w:rPr>
          <w:b/>
        </w:rPr>
        <w:t xml:space="preserve">составляет </w:t>
      </w:r>
      <w:r w:rsidRPr="00C02E14">
        <w:rPr>
          <w:b/>
        </w:rPr>
        <w:t>5999 рублей.</w:t>
      </w:r>
    </w:p>
    <w:p w:rsidR="00D017CA" w:rsidRDefault="00D017CA" w:rsidP="00C02E14">
      <w:pPr>
        <w:jc w:val="both"/>
        <w:rPr>
          <w:rFonts w:cs="Arial"/>
          <w:b/>
          <w:bCs/>
        </w:rPr>
      </w:pPr>
    </w:p>
    <w:p w:rsidR="00525850" w:rsidRDefault="00525850" w:rsidP="00C02E14">
      <w:pPr>
        <w:jc w:val="both"/>
        <w:rPr>
          <w:rFonts w:cs="Arial"/>
          <w:b/>
          <w:bCs/>
        </w:rPr>
      </w:pPr>
    </w:p>
    <w:p w:rsidR="00525850" w:rsidRDefault="00525850" w:rsidP="00C02E14">
      <w:pPr>
        <w:jc w:val="both"/>
        <w:rPr>
          <w:rFonts w:cs="Arial"/>
          <w:b/>
          <w:bCs/>
        </w:rPr>
      </w:pPr>
    </w:p>
    <w:p w:rsidR="00D017CA" w:rsidRDefault="00D017CA" w:rsidP="00C02E14">
      <w:pPr>
        <w:jc w:val="both"/>
        <w:rPr>
          <w:b/>
        </w:rPr>
      </w:pPr>
    </w:p>
    <w:p w:rsidR="00657D79" w:rsidRDefault="00657D79" w:rsidP="00657D79">
      <w:pPr>
        <w:spacing w:after="0"/>
        <w:rPr>
          <w:b/>
        </w:rPr>
      </w:pPr>
    </w:p>
    <w:p w:rsidR="00E30543" w:rsidRDefault="00E30543" w:rsidP="003A5B01">
      <w:pPr>
        <w:spacing w:after="0"/>
        <w:jc w:val="center"/>
        <w:rPr>
          <w:b/>
        </w:rPr>
      </w:pPr>
    </w:p>
    <w:p w:rsidR="00C02E14" w:rsidRDefault="00F72033" w:rsidP="003A5B01">
      <w:pPr>
        <w:spacing w:after="0"/>
        <w:jc w:val="center"/>
        <w:rPr>
          <w:b/>
        </w:rPr>
      </w:pPr>
      <w:r>
        <w:rPr>
          <w:b/>
        </w:rPr>
        <w:lastRenderedPageBreak/>
        <w:t xml:space="preserve">Технические характеристики видеорегистратора </w:t>
      </w:r>
      <w:r w:rsidRPr="00C02E14">
        <w:rPr>
          <w:b/>
        </w:rPr>
        <w:t>teXet DVR-670 A7</w:t>
      </w:r>
    </w:p>
    <w:p w:rsidR="00F72033" w:rsidRDefault="00F72033" w:rsidP="00F72033">
      <w:pPr>
        <w:sectPr w:rsidR="00F72033" w:rsidSect="00DF12F9">
          <w:headerReference w:type="default" r:id="rId13"/>
          <w:type w:val="continuous"/>
          <w:pgSz w:w="11906" w:h="16838"/>
          <w:pgMar w:top="1843" w:right="850" w:bottom="851" w:left="1701" w:header="708" w:footer="708" w:gutter="0"/>
          <w:cols w:space="708"/>
          <w:docGrid w:linePitch="360"/>
        </w:sectPr>
      </w:pP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  <w:lang w:val="en-US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-1934210</wp:posOffset>
            </wp:positionH>
            <wp:positionV relativeFrom="paragraph">
              <wp:posOffset>119380</wp:posOffset>
            </wp:positionV>
            <wp:extent cx="1628775" cy="1880235"/>
            <wp:effectExtent l="0" t="0" r="9525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R-670A7_side3_137786185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93"/>
                    <a:stretch/>
                  </pic:blipFill>
                  <pic:spPr bwMode="auto">
                    <a:xfrm>
                      <a:off x="0" y="0"/>
                      <a:ext cx="1628775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2033" w:rsidRPr="003A5B01">
        <w:rPr>
          <w:sz w:val="20"/>
          <w:szCs w:val="20"/>
        </w:rPr>
        <w:t>Процессор</w:t>
      </w:r>
      <w:r w:rsidR="00F72033" w:rsidRPr="003A5B01">
        <w:rPr>
          <w:sz w:val="20"/>
          <w:szCs w:val="20"/>
          <w:lang w:val="en-US"/>
        </w:rPr>
        <w:t xml:space="preserve"> </w:t>
      </w:r>
      <w:proofErr w:type="spellStart"/>
      <w:r w:rsidR="00F72033" w:rsidRPr="003A5B01">
        <w:rPr>
          <w:sz w:val="20"/>
          <w:szCs w:val="20"/>
          <w:lang w:val="en-US"/>
        </w:rPr>
        <w:t>Ambarella</w:t>
      </w:r>
      <w:proofErr w:type="spellEnd"/>
      <w:r w:rsidR="00F72033" w:rsidRPr="003A5B01">
        <w:rPr>
          <w:sz w:val="20"/>
          <w:szCs w:val="20"/>
          <w:lang w:val="en-US"/>
        </w:rPr>
        <w:t xml:space="preserve"> A7L50D,Super HD 1296p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Запись видео: 2304x1296@30fps; 1920x1080@30fps; MPEG-4/AVC H.264 сжатие видео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Видео</w:t>
      </w:r>
      <w:r w:rsidR="00F72033" w:rsidRPr="003A5B01">
        <w:rPr>
          <w:sz w:val="20"/>
          <w:szCs w:val="20"/>
        </w:rPr>
        <w:t>выход HDMI, форматы NTSC/PAL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 xml:space="preserve">Цифровой стабилизатор изображения, </w:t>
      </w:r>
      <w:proofErr w:type="spellStart"/>
      <w:r w:rsidRPr="003A5B01">
        <w:rPr>
          <w:sz w:val="20"/>
          <w:szCs w:val="20"/>
        </w:rPr>
        <w:t>шумоподавитель</w:t>
      </w:r>
      <w:proofErr w:type="spellEnd"/>
    </w:p>
    <w:p w:rsidR="00F72033" w:rsidRPr="003A5B01" w:rsidRDefault="00525850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-1871980</wp:posOffset>
            </wp:positionH>
            <wp:positionV relativeFrom="paragraph">
              <wp:posOffset>7620</wp:posOffset>
            </wp:positionV>
            <wp:extent cx="1762125" cy="190627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R-670A7_side2_137786184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"/>
                    <a:stretch/>
                  </pic:blipFill>
                  <pic:spPr bwMode="auto">
                    <a:xfrm>
                      <a:off x="0" y="0"/>
                      <a:ext cx="1762125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2033" w:rsidRPr="003A5B01">
        <w:rPr>
          <w:sz w:val="20"/>
          <w:szCs w:val="20"/>
        </w:rPr>
        <w:t>Матрица 3.0 Мп, 1/3”, высокая светочувствительность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Фотосъемка JPG, 1920x1440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 xml:space="preserve">Объектив 170°, широкоугольный, F/2.5±5%, 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Дисплей 1,</w:t>
      </w:r>
      <w:r w:rsidR="00F72033" w:rsidRPr="003A5B01">
        <w:rPr>
          <w:sz w:val="20"/>
          <w:szCs w:val="20"/>
        </w:rPr>
        <w:t>5” TFT LCD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В</w:t>
      </w:r>
      <w:r w:rsidR="00F72033" w:rsidRPr="003A5B01">
        <w:rPr>
          <w:sz w:val="20"/>
          <w:szCs w:val="20"/>
        </w:rPr>
        <w:t>нешни</w:t>
      </w:r>
      <w:r>
        <w:rPr>
          <w:sz w:val="20"/>
          <w:szCs w:val="20"/>
        </w:rPr>
        <w:t>е</w:t>
      </w:r>
      <w:r w:rsidR="00F72033" w:rsidRPr="003A5B01">
        <w:rPr>
          <w:sz w:val="20"/>
          <w:szCs w:val="20"/>
        </w:rPr>
        <w:t xml:space="preserve"> карт</w:t>
      </w:r>
      <w:r>
        <w:rPr>
          <w:sz w:val="20"/>
          <w:szCs w:val="20"/>
        </w:rPr>
        <w:t>ы</w:t>
      </w:r>
      <w:r w:rsidR="00F72033" w:rsidRPr="003A5B01">
        <w:rPr>
          <w:sz w:val="20"/>
          <w:szCs w:val="20"/>
        </w:rPr>
        <w:t xml:space="preserve"> памяти до 64 ГБ (</w:t>
      </w:r>
      <w:proofErr w:type="spellStart"/>
      <w:r w:rsidR="00F72033" w:rsidRPr="003A5B01">
        <w:rPr>
          <w:sz w:val="20"/>
          <w:szCs w:val="20"/>
        </w:rPr>
        <w:t>microSD</w:t>
      </w:r>
      <w:proofErr w:type="spellEnd"/>
      <w:r w:rsidR="00F72033" w:rsidRPr="003A5B01">
        <w:rPr>
          <w:sz w:val="20"/>
          <w:szCs w:val="20"/>
        </w:rPr>
        <w:t xml:space="preserve"> от 6-ого класса)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Встроенная память 128 МБ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G-</w:t>
      </w:r>
      <w:proofErr w:type="spellStart"/>
      <w:r w:rsidRPr="003A5B01">
        <w:rPr>
          <w:sz w:val="20"/>
          <w:szCs w:val="20"/>
        </w:rPr>
        <w:t>sensor</w:t>
      </w:r>
      <w:proofErr w:type="spellEnd"/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Датчик движения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lastRenderedPageBreak/>
        <w:t>Циклическая запись, 1, 2, 5, 10, 15, 20 мин., беспрерывная, без потерянных секунд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Штамп времени/даты/</w:t>
      </w:r>
      <w:proofErr w:type="spellStart"/>
      <w:r w:rsidRPr="003A5B01">
        <w:rPr>
          <w:sz w:val="20"/>
          <w:szCs w:val="20"/>
        </w:rPr>
        <w:t>госномера</w:t>
      </w:r>
      <w:proofErr w:type="spellEnd"/>
      <w:r w:rsidRPr="003A5B01">
        <w:rPr>
          <w:sz w:val="20"/>
          <w:szCs w:val="20"/>
        </w:rPr>
        <w:t xml:space="preserve"> </w:t>
      </w:r>
      <w:proofErr w:type="gramStart"/>
      <w:r w:rsidRPr="003A5B01">
        <w:rPr>
          <w:sz w:val="20"/>
          <w:szCs w:val="20"/>
        </w:rPr>
        <w:t>на</w:t>
      </w:r>
      <w:proofErr w:type="gramEnd"/>
      <w:r w:rsidRPr="003A5B01">
        <w:rPr>
          <w:sz w:val="20"/>
          <w:szCs w:val="20"/>
        </w:rPr>
        <w:t xml:space="preserve"> 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proofErr w:type="spellStart"/>
      <w:r w:rsidRPr="003A5B01">
        <w:rPr>
          <w:sz w:val="20"/>
          <w:szCs w:val="20"/>
        </w:rPr>
        <w:t>А</w:t>
      </w:r>
      <w:r w:rsidR="00F72033" w:rsidRPr="003A5B01">
        <w:rPr>
          <w:sz w:val="20"/>
          <w:szCs w:val="20"/>
        </w:rPr>
        <w:t>вто</w:t>
      </w:r>
      <w:r w:rsidRPr="003A5B01">
        <w:rPr>
          <w:sz w:val="20"/>
          <w:szCs w:val="20"/>
        </w:rPr>
        <w:t>включение</w:t>
      </w:r>
      <w:proofErr w:type="spellEnd"/>
      <w:r w:rsidRPr="003A5B01">
        <w:rPr>
          <w:sz w:val="20"/>
          <w:szCs w:val="20"/>
        </w:rPr>
        <w:t>/</w:t>
      </w:r>
      <w:r w:rsidR="00F72033" w:rsidRPr="003A5B01">
        <w:rPr>
          <w:sz w:val="20"/>
          <w:szCs w:val="20"/>
        </w:rPr>
        <w:t>выключения записи после подачи питания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А</w:t>
      </w:r>
      <w:r w:rsidR="00F72033" w:rsidRPr="003A5B01">
        <w:rPr>
          <w:sz w:val="20"/>
          <w:szCs w:val="20"/>
        </w:rPr>
        <w:t>втоотключения дисплея по заданному промежутку времени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 xml:space="preserve">Встроенный </w:t>
      </w:r>
      <w:proofErr w:type="spellStart"/>
      <w:r w:rsidRPr="003A5B01">
        <w:rPr>
          <w:sz w:val="20"/>
          <w:szCs w:val="20"/>
        </w:rPr>
        <w:t>Li-pol</w:t>
      </w:r>
      <w:proofErr w:type="spellEnd"/>
      <w:r w:rsidRPr="003A5B01">
        <w:rPr>
          <w:sz w:val="20"/>
          <w:szCs w:val="20"/>
        </w:rPr>
        <w:t xml:space="preserve"> аккумулятор,</w:t>
      </w:r>
      <w:r>
        <w:rPr>
          <w:sz w:val="20"/>
          <w:szCs w:val="20"/>
        </w:rPr>
        <w:t xml:space="preserve"> </w:t>
      </w:r>
      <w:r w:rsidR="00F72033" w:rsidRPr="003A5B01">
        <w:rPr>
          <w:sz w:val="20"/>
          <w:szCs w:val="20"/>
        </w:rPr>
        <w:t xml:space="preserve">280 </w:t>
      </w:r>
      <w:proofErr w:type="spellStart"/>
      <w:r w:rsidR="00F72033" w:rsidRPr="003A5B01">
        <w:rPr>
          <w:sz w:val="20"/>
          <w:szCs w:val="20"/>
        </w:rPr>
        <w:t>мАч</w:t>
      </w:r>
      <w:proofErr w:type="spellEnd"/>
      <w:r w:rsidR="00F72033" w:rsidRPr="003A5B01">
        <w:rPr>
          <w:sz w:val="20"/>
          <w:szCs w:val="20"/>
        </w:rPr>
        <w:t>, 3.7В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 xml:space="preserve">Физические размеры: 80x77x29 мм </w:t>
      </w:r>
    </w:p>
    <w:p w:rsidR="00F72033" w:rsidRP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Вес: 69 г</w:t>
      </w:r>
    </w:p>
    <w:p w:rsidR="003A5B01" w:rsidRDefault="00F72033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Комплектность:</w:t>
      </w:r>
    </w:p>
    <w:p w:rsidR="00F72033" w:rsidRPr="003A5B01" w:rsidRDefault="003A5B01" w:rsidP="003A5B01">
      <w:pPr>
        <w:pStyle w:val="a6"/>
        <w:numPr>
          <w:ilvl w:val="0"/>
          <w:numId w:val="6"/>
        </w:numPr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В</w:t>
      </w:r>
      <w:r w:rsidR="00F72033" w:rsidRPr="003A5B01">
        <w:rPr>
          <w:sz w:val="20"/>
          <w:szCs w:val="20"/>
        </w:rPr>
        <w:t>идеорегистратор</w:t>
      </w:r>
      <w:r>
        <w:rPr>
          <w:sz w:val="20"/>
          <w:szCs w:val="20"/>
        </w:rPr>
        <w:t xml:space="preserve">, </w:t>
      </w:r>
      <w:r w:rsidR="00F72033" w:rsidRPr="003A5B01">
        <w:rPr>
          <w:sz w:val="20"/>
          <w:szCs w:val="20"/>
        </w:rPr>
        <w:t>USB-кабель</w:t>
      </w:r>
    </w:p>
    <w:p w:rsidR="00D017CA" w:rsidRPr="003A5B01" w:rsidRDefault="00F72033" w:rsidP="003A5B01">
      <w:pPr>
        <w:pStyle w:val="a6"/>
        <w:spacing w:after="0"/>
        <w:rPr>
          <w:sz w:val="20"/>
          <w:szCs w:val="20"/>
        </w:rPr>
      </w:pPr>
      <w:r w:rsidRPr="003A5B01">
        <w:rPr>
          <w:sz w:val="20"/>
          <w:szCs w:val="20"/>
        </w:rPr>
        <w:t>HDMI-кабель</w:t>
      </w:r>
      <w:r w:rsidR="003A5B01">
        <w:rPr>
          <w:sz w:val="20"/>
          <w:szCs w:val="20"/>
        </w:rPr>
        <w:t>,</w:t>
      </w:r>
      <w:r w:rsidRPr="003A5B01">
        <w:rPr>
          <w:sz w:val="20"/>
          <w:szCs w:val="20"/>
        </w:rPr>
        <w:t xml:space="preserve"> адаптер питания</w:t>
      </w:r>
      <w:r w:rsidR="003A5B01">
        <w:rPr>
          <w:sz w:val="20"/>
          <w:szCs w:val="20"/>
        </w:rPr>
        <w:t xml:space="preserve"> для автомобиля, р</w:t>
      </w:r>
      <w:r w:rsidRPr="003A5B01">
        <w:rPr>
          <w:sz w:val="20"/>
          <w:szCs w:val="20"/>
        </w:rPr>
        <w:t>уководство по эксплуатации</w:t>
      </w:r>
      <w:r w:rsidR="003A5B01">
        <w:rPr>
          <w:sz w:val="20"/>
          <w:szCs w:val="20"/>
        </w:rPr>
        <w:t>,</w:t>
      </w:r>
      <w:r w:rsidRPr="003A5B01">
        <w:rPr>
          <w:sz w:val="20"/>
          <w:szCs w:val="20"/>
        </w:rPr>
        <w:t xml:space="preserve"> крепление</w:t>
      </w:r>
      <w:r w:rsidR="003A5B01">
        <w:rPr>
          <w:sz w:val="20"/>
          <w:szCs w:val="20"/>
        </w:rPr>
        <w:t>, г</w:t>
      </w:r>
      <w:r w:rsidRPr="003A5B01">
        <w:rPr>
          <w:sz w:val="20"/>
          <w:szCs w:val="20"/>
        </w:rPr>
        <w:t xml:space="preserve">арантийный </w:t>
      </w:r>
      <w:proofErr w:type="spellStart"/>
      <w:r w:rsidRPr="003A5B01">
        <w:rPr>
          <w:sz w:val="20"/>
          <w:szCs w:val="20"/>
        </w:rPr>
        <w:t>талоней</w:t>
      </w:r>
      <w:proofErr w:type="spellEnd"/>
      <w:r w:rsidRPr="003A5B01">
        <w:rPr>
          <w:sz w:val="20"/>
          <w:szCs w:val="20"/>
        </w:rPr>
        <w:t>.</w:t>
      </w:r>
    </w:p>
    <w:p w:rsidR="00F72033" w:rsidRDefault="00F72033" w:rsidP="003A5B01">
      <w:pPr>
        <w:rPr>
          <w:b/>
        </w:rPr>
        <w:sectPr w:rsidR="00F72033" w:rsidSect="003A5B01">
          <w:type w:val="continuous"/>
          <w:pgSz w:w="11906" w:h="16838"/>
          <w:pgMar w:top="1843" w:right="850" w:bottom="851" w:left="4111" w:header="708" w:footer="708" w:gutter="0"/>
          <w:cols w:num="2" w:space="141"/>
          <w:docGrid w:linePitch="360"/>
        </w:sectPr>
      </w:pPr>
    </w:p>
    <w:p w:rsidR="00D017CA" w:rsidRDefault="00D017CA" w:rsidP="003A5B01">
      <w:pPr>
        <w:rPr>
          <w:b/>
        </w:rPr>
      </w:pPr>
    </w:p>
    <w:p w:rsidR="00525850" w:rsidRPr="00557EA9" w:rsidRDefault="00525850" w:rsidP="00525850">
      <w:pPr>
        <w:tabs>
          <w:tab w:val="left" w:pos="6345"/>
        </w:tabs>
        <w:spacing w:after="0" w:line="240" w:lineRule="auto"/>
        <w:jc w:val="both"/>
        <w:rPr>
          <w:rStyle w:val="a9"/>
          <w:rFonts w:cs="Arial"/>
        </w:rPr>
      </w:pPr>
      <w:r w:rsidRPr="00557EA9">
        <w:rPr>
          <w:rFonts w:cs="Arial"/>
          <w:b/>
          <w:bCs/>
        </w:rPr>
        <w:t>Информация о компании</w:t>
      </w:r>
      <w:r w:rsidRPr="00557EA9">
        <w:rPr>
          <w:rFonts w:cs="Arial"/>
          <w:b/>
          <w:bCs/>
        </w:rPr>
        <w:tab/>
      </w:r>
    </w:p>
    <w:p w:rsidR="00525850" w:rsidRPr="00557EA9" w:rsidRDefault="00525850" w:rsidP="00525850">
      <w:pPr>
        <w:spacing w:after="0" w:line="240" w:lineRule="auto"/>
        <w:jc w:val="both"/>
        <w:rPr>
          <w:rStyle w:val="a5"/>
          <w:rFonts w:cs="Arial"/>
        </w:rPr>
      </w:pPr>
      <w:r w:rsidRPr="00557EA9">
        <w:rPr>
          <w:rStyle w:val="a9"/>
        </w:rPr>
        <w:t xml:space="preserve">Торговая марка teXet принадлежит компании «Электронные системы «Алкотел», </w:t>
      </w:r>
      <w:r w:rsidR="003B5B55">
        <w:t>которая имеет 2</w:t>
      </w:r>
      <w:r w:rsidR="003B5B55" w:rsidRPr="003B5B55">
        <w:t>6</w:t>
      </w:r>
      <w:r w:rsidRPr="00557EA9">
        <w:t xml:space="preserve">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557EA9">
        <w:rPr>
          <w:lang w:val="en-US"/>
        </w:rPr>
        <w:t>teXet</w:t>
      </w:r>
      <w:r w:rsidRPr="00557EA9"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557EA9">
        <w:t>М.Видео</w:t>
      </w:r>
      <w:proofErr w:type="spellEnd"/>
      <w:r w:rsidRPr="00557EA9">
        <w:t xml:space="preserve">, сеть Цифровых супермаркетов DNS, Эльдорадо, </w:t>
      </w:r>
      <w:proofErr w:type="spellStart"/>
      <w:r w:rsidRPr="00557EA9">
        <w:t>Техносила</w:t>
      </w:r>
      <w:proofErr w:type="spellEnd"/>
      <w:r w:rsidRPr="00557EA9">
        <w:t xml:space="preserve">. В 2012 году состоялся запуск проекта по созданию собственной </w:t>
      </w:r>
      <w:proofErr w:type="spellStart"/>
      <w:r w:rsidRPr="00557EA9">
        <w:t>монобрендовой</w:t>
      </w:r>
      <w:proofErr w:type="spellEnd"/>
      <w:r w:rsidRPr="00557EA9">
        <w:t xml:space="preserve"> сети, открыты первые фирменные магазины </w:t>
      </w:r>
      <w:r w:rsidRPr="00557EA9">
        <w:rPr>
          <w:lang w:val="en-US"/>
        </w:rPr>
        <w:t>teXet</w:t>
      </w:r>
      <w:r w:rsidRPr="00557EA9">
        <w:t xml:space="preserve"> в Санкт-Петербурге. </w:t>
      </w:r>
      <w:r w:rsidRPr="00557EA9">
        <w:rPr>
          <w:rFonts w:cs="Arial"/>
        </w:rPr>
        <w:t xml:space="preserve">Больше информации на сайте </w:t>
      </w:r>
      <w:hyperlink r:id="rId16" w:history="1">
        <w:r w:rsidRPr="00557EA9">
          <w:rPr>
            <w:rStyle w:val="a5"/>
            <w:rFonts w:cs="Arial"/>
            <w:lang w:val="en-US"/>
          </w:rPr>
          <w:t>www</w:t>
        </w:r>
        <w:r w:rsidRPr="00557EA9">
          <w:rPr>
            <w:rStyle w:val="a5"/>
            <w:rFonts w:cs="Arial"/>
          </w:rPr>
          <w:t>.</w:t>
        </w:r>
        <w:proofErr w:type="spellStart"/>
        <w:r w:rsidRPr="00557EA9">
          <w:rPr>
            <w:rStyle w:val="a5"/>
            <w:rFonts w:cs="Arial"/>
            <w:lang w:val="en-US"/>
          </w:rPr>
          <w:t>texet</w:t>
        </w:r>
        <w:proofErr w:type="spellEnd"/>
        <w:r w:rsidRPr="00557EA9">
          <w:rPr>
            <w:rStyle w:val="a5"/>
            <w:rFonts w:cs="Arial"/>
          </w:rPr>
          <w:t>.</w:t>
        </w:r>
        <w:proofErr w:type="spellStart"/>
        <w:r w:rsidRPr="00557EA9">
          <w:rPr>
            <w:rStyle w:val="a5"/>
            <w:rFonts w:cs="Arial"/>
            <w:lang w:val="en-US"/>
          </w:rPr>
          <w:t>ru</w:t>
        </w:r>
        <w:proofErr w:type="spellEnd"/>
      </w:hyperlink>
    </w:p>
    <w:p w:rsidR="00C02E14" w:rsidRDefault="00C02E14" w:rsidP="00017940">
      <w:pPr>
        <w:jc w:val="center"/>
        <w:rPr>
          <w:b/>
        </w:rPr>
      </w:pPr>
    </w:p>
    <w:p w:rsidR="00D35CEB" w:rsidRPr="006D41CB" w:rsidRDefault="00D35CEB" w:rsidP="00D35CEB">
      <w:pPr>
        <w:spacing w:after="0" w:line="240" w:lineRule="auto"/>
        <w:jc w:val="both"/>
        <w:rPr>
          <w:b/>
        </w:rPr>
      </w:pPr>
      <w:r w:rsidRPr="006D41CB">
        <w:rPr>
          <w:b/>
        </w:rPr>
        <w:t>Контактная информация</w:t>
      </w:r>
    </w:p>
    <w:p w:rsidR="00D35CEB" w:rsidRPr="006D41CB" w:rsidRDefault="00D35CEB" w:rsidP="00D35CEB">
      <w:pPr>
        <w:spacing w:after="0" w:line="240" w:lineRule="auto"/>
        <w:jc w:val="both"/>
      </w:pPr>
      <w:r w:rsidRPr="006D41CB">
        <w:t>Адрес компании: г. Санкт-Петербург, ул. Маршала Говорова, д. 52.</w:t>
      </w:r>
    </w:p>
    <w:p w:rsidR="00D35CEB" w:rsidRPr="006D41CB" w:rsidRDefault="00D35CEB" w:rsidP="00D35CEB">
      <w:pPr>
        <w:spacing w:after="0" w:line="240" w:lineRule="auto"/>
        <w:jc w:val="both"/>
      </w:pPr>
      <w:r w:rsidRPr="006D41CB">
        <w:t>+7(812) 320-00-60, +7(812) 320-60-06, доб. 1</w:t>
      </w:r>
      <w:r>
        <w:t>47</w:t>
      </w:r>
    </w:p>
    <w:p w:rsidR="00D35CEB" w:rsidRPr="00587638" w:rsidRDefault="00D35CEB" w:rsidP="00D35CEB">
      <w:pPr>
        <w:spacing w:after="0" w:line="240" w:lineRule="auto"/>
        <w:jc w:val="both"/>
      </w:pPr>
      <w:r w:rsidRPr="006D41CB">
        <w:t xml:space="preserve">Контактное лицо: </w:t>
      </w:r>
      <w:r>
        <w:t>Ольга Чухонцева, менеджер</w:t>
      </w:r>
      <w:r w:rsidRPr="00587638">
        <w:t xml:space="preserve"> </w:t>
      </w:r>
      <w:r>
        <w:t xml:space="preserve">по </w:t>
      </w:r>
      <w:r>
        <w:rPr>
          <w:lang w:val="en-US"/>
        </w:rPr>
        <w:t>PR</w:t>
      </w:r>
    </w:p>
    <w:p w:rsidR="005E4DAA" w:rsidRPr="001924C0" w:rsidRDefault="00D35CEB" w:rsidP="00D35CEB">
      <w:pPr>
        <w:spacing w:after="0" w:line="240" w:lineRule="auto"/>
        <w:jc w:val="both"/>
        <w:rPr>
          <w:lang w:val="en-US"/>
        </w:rPr>
      </w:pPr>
      <w:proofErr w:type="gramStart"/>
      <w:r w:rsidRPr="006D41CB">
        <w:rPr>
          <w:lang w:val="en-US"/>
        </w:rPr>
        <w:t>e-mail</w:t>
      </w:r>
      <w:proofErr w:type="gramEnd"/>
      <w:r w:rsidRPr="006D41CB">
        <w:rPr>
          <w:lang w:val="en-US"/>
        </w:rPr>
        <w:t>:</w:t>
      </w:r>
      <w:r w:rsidRPr="00E43ED2">
        <w:rPr>
          <w:lang w:val="en-US"/>
        </w:rPr>
        <w:t xml:space="preserve"> </w:t>
      </w:r>
      <w:hyperlink r:id="rId17" w:history="1">
        <w:r w:rsidRPr="00715CAB">
          <w:rPr>
            <w:rStyle w:val="a5"/>
            <w:lang w:val="en-US"/>
          </w:rPr>
          <w:t>choa@texet.ru</w:t>
        </w:r>
      </w:hyperlink>
      <w:r w:rsidRPr="006D41CB">
        <w:rPr>
          <w:lang w:val="en-US"/>
        </w:rPr>
        <w:t xml:space="preserve">, </w:t>
      </w:r>
      <w:hyperlink r:id="rId18" w:history="1">
        <w:r w:rsidRPr="006D41CB">
          <w:rPr>
            <w:rStyle w:val="a5"/>
            <w:lang w:val="en-US"/>
          </w:rPr>
          <w:t>www.texet.ru</w:t>
        </w:r>
      </w:hyperlink>
    </w:p>
    <w:sectPr w:rsidR="005E4DAA" w:rsidRPr="001924C0" w:rsidSect="00DF12F9">
      <w:type w:val="continuous"/>
      <w:pgSz w:w="11906" w:h="16838"/>
      <w:pgMar w:top="184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660" w:rsidRDefault="009D3660" w:rsidP="001E02F6">
      <w:pPr>
        <w:spacing w:after="0" w:line="240" w:lineRule="auto"/>
      </w:pPr>
      <w:r>
        <w:separator/>
      </w:r>
    </w:p>
  </w:endnote>
  <w:endnote w:type="continuationSeparator" w:id="0">
    <w:p w:rsidR="009D3660" w:rsidRDefault="009D3660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660" w:rsidRDefault="009D3660" w:rsidP="001E02F6">
      <w:pPr>
        <w:spacing w:after="0" w:line="240" w:lineRule="auto"/>
      </w:pPr>
      <w:r>
        <w:separator/>
      </w:r>
    </w:p>
  </w:footnote>
  <w:footnote w:type="continuationSeparator" w:id="0">
    <w:p w:rsidR="009D3660" w:rsidRDefault="009D3660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660" w:rsidRDefault="009D366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87849"/>
    <w:multiLevelType w:val="hybridMultilevel"/>
    <w:tmpl w:val="B7EA176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07D"/>
    <w:rsid w:val="00017940"/>
    <w:rsid w:val="00051038"/>
    <w:rsid w:val="0008782A"/>
    <w:rsid w:val="00095050"/>
    <w:rsid w:val="000B1C0B"/>
    <w:rsid w:val="000B3350"/>
    <w:rsid w:val="000D7892"/>
    <w:rsid w:val="000F52B4"/>
    <w:rsid w:val="00107E71"/>
    <w:rsid w:val="00134604"/>
    <w:rsid w:val="00150878"/>
    <w:rsid w:val="001527C9"/>
    <w:rsid w:val="001659E9"/>
    <w:rsid w:val="001924C0"/>
    <w:rsid w:val="001A64CF"/>
    <w:rsid w:val="001E02F6"/>
    <w:rsid w:val="001F44D5"/>
    <w:rsid w:val="00202750"/>
    <w:rsid w:val="00246BC6"/>
    <w:rsid w:val="00263A5B"/>
    <w:rsid w:val="00267186"/>
    <w:rsid w:val="00276A9F"/>
    <w:rsid w:val="002844A2"/>
    <w:rsid w:val="002C2447"/>
    <w:rsid w:val="002E014D"/>
    <w:rsid w:val="002F307D"/>
    <w:rsid w:val="00303EC1"/>
    <w:rsid w:val="003144CA"/>
    <w:rsid w:val="003433BE"/>
    <w:rsid w:val="00373EFB"/>
    <w:rsid w:val="0038378B"/>
    <w:rsid w:val="003862D1"/>
    <w:rsid w:val="0039388B"/>
    <w:rsid w:val="003A5B01"/>
    <w:rsid w:val="003B5B55"/>
    <w:rsid w:val="003F32D8"/>
    <w:rsid w:val="00413271"/>
    <w:rsid w:val="00422036"/>
    <w:rsid w:val="00444CA6"/>
    <w:rsid w:val="004511E7"/>
    <w:rsid w:val="00481CF7"/>
    <w:rsid w:val="004C05A0"/>
    <w:rsid w:val="004D162D"/>
    <w:rsid w:val="004D6EB6"/>
    <w:rsid w:val="004E13B4"/>
    <w:rsid w:val="00500B09"/>
    <w:rsid w:val="00525850"/>
    <w:rsid w:val="00557EA9"/>
    <w:rsid w:val="005C04B8"/>
    <w:rsid w:val="005E4DAA"/>
    <w:rsid w:val="005E6B8F"/>
    <w:rsid w:val="00623612"/>
    <w:rsid w:val="00630D7E"/>
    <w:rsid w:val="00632B15"/>
    <w:rsid w:val="00640956"/>
    <w:rsid w:val="006447F3"/>
    <w:rsid w:val="00654488"/>
    <w:rsid w:val="00657D79"/>
    <w:rsid w:val="00664B15"/>
    <w:rsid w:val="00691361"/>
    <w:rsid w:val="006B1456"/>
    <w:rsid w:val="006D6D22"/>
    <w:rsid w:val="007013C3"/>
    <w:rsid w:val="00725946"/>
    <w:rsid w:val="007337CA"/>
    <w:rsid w:val="0074771E"/>
    <w:rsid w:val="007B22FA"/>
    <w:rsid w:val="007B3FEE"/>
    <w:rsid w:val="007E27F0"/>
    <w:rsid w:val="007E47B9"/>
    <w:rsid w:val="007E5E58"/>
    <w:rsid w:val="008157D4"/>
    <w:rsid w:val="00843543"/>
    <w:rsid w:val="00884C65"/>
    <w:rsid w:val="008C5113"/>
    <w:rsid w:val="008D3294"/>
    <w:rsid w:val="00901A89"/>
    <w:rsid w:val="00910CA4"/>
    <w:rsid w:val="00943369"/>
    <w:rsid w:val="00991786"/>
    <w:rsid w:val="009A08FA"/>
    <w:rsid w:val="009D3660"/>
    <w:rsid w:val="009F6927"/>
    <w:rsid w:val="00A0163B"/>
    <w:rsid w:val="00A20524"/>
    <w:rsid w:val="00A9124A"/>
    <w:rsid w:val="00AB19BB"/>
    <w:rsid w:val="00B04F59"/>
    <w:rsid w:val="00B37F95"/>
    <w:rsid w:val="00B56EC3"/>
    <w:rsid w:val="00BA7D4A"/>
    <w:rsid w:val="00BF19F9"/>
    <w:rsid w:val="00BF4B13"/>
    <w:rsid w:val="00C02E14"/>
    <w:rsid w:val="00C0508B"/>
    <w:rsid w:val="00C056DB"/>
    <w:rsid w:val="00C36A6D"/>
    <w:rsid w:val="00C7618C"/>
    <w:rsid w:val="00C830A0"/>
    <w:rsid w:val="00C8586D"/>
    <w:rsid w:val="00C93917"/>
    <w:rsid w:val="00CB3EAE"/>
    <w:rsid w:val="00CE10C2"/>
    <w:rsid w:val="00CE7003"/>
    <w:rsid w:val="00D017CA"/>
    <w:rsid w:val="00D01B8E"/>
    <w:rsid w:val="00D102BC"/>
    <w:rsid w:val="00D14C98"/>
    <w:rsid w:val="00D2744D"/>
    <w:rsid w:val="00D35CEB"/>
    <w:rsid w:val="00D74E7E"/>
    <w:rsid w:val="00D74F7D"/>
    <w:rsid w:val="00DA3053"/>
    <w:rsid w:val="00DC3AB3"/>
    <w:rsid w:val="00DF12F9"/>
    <w:rsid w:val="00E30543"/>
    <w:rsid w:val="00E307DD"/>
    <w:rsid w:val="00E33CD2"/>
    <w:rsid w:val="00E866A7"/>
    <w:rsid w:val="00E96E5B"/>
    <w:rsid w:val="00EA5D03"/>
    <w:rsid w:val="00EA6299"/>
    <w:rsid w:val="00EB7CA4"/>
    <w:rsid w:val="00EC4E46"/>
    <w:rsid w:val="00EC7138"/>
    <w:rsid w:val="00F72033"/>
    <w:rsid w:val="00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mailto:choa@texe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xe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texet.ru/dvr/dvr670a7.ht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DB41C-788D-4BDC-9237-DF95670FB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19</cp:revision>
  <dcterms:created xsi:type="dcterms:W3CDTF">2013-09-30T06:28:00Z</dcterms:created>
  <dcterms:modified xsi:type="dcterms:W3CDTF">2013-09-30T12:24:00Z</dcterms:modified>
</cp:coreProperties>
</file>